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062D2" w:rsidRDefault="00F062D2">
      <w:pPr>
        <w:widowControl w:val="0"/>
      </w:pPr>
      <w:bookmarkStart w:id="0" w:name="_GoBack"/>
      <w:bookmarkEnd w:id="0"/>
    </w:p>
    <w:tbl>
      <w:tblPr>
        <w:tblStyle w:val="a"/>
        <w:tblW w:w="9779" w:type="dxa"/>
        <w:tblInd w:w="-7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8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7229"/>
      </w:tblGrid>
      <w:tr w:rsidR="00F062D2" w:rsidTr="00DC13EF">
        <w:trPr>
          <w:trHeight w:val="1060"/>
        </w:trPr>
        <w:tc>
          <w:tcPr>
            <w:tcW w:w="2550" w:type="dxa"/>
            <w:tcBorders>
              <w:right w:val="single" w:sz="8" w:space="0" w:color="000000"/>
            </w:tcBorders>
            <w:vAlign w:val="center"/>
          </w:tcPr>
          <w:p w:rsidR="00F062D2" w:rsidRDefault="00DC13EF">
            <w:pPr>
              <w:tabs>
                <w:tab w:val="center" w:pos="4536"/>
                <w:tab w:val="right" w:pos="9072"/>
              </w:tabs>
              <w:spacing w:before="80" w:after="80" w:line="240" w:lineRule="auto"/>
              <w:ind w:right="-57"/>
              <w:jc w:val="center"/>
            </w:pPr>
            <w:r w:rsidRPr="00AE69F5">
              <w:rPr>
                <w:noProof/>
              </w:rPr>
              <w:drawing>
                <wp:inline distT="0" distB="0" distL="0" distR="0">
                  <wp:extent cx="1371600" cy="36576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062D2" w:rsidRPr="00DC13EF" w:rsidRDefault="00DC13EF">
            <w:pPr>
              <w:spacing w:before="60" w:after="60" w:line="240" w:lineRule="auto"/>
              <w:jc w:val="center"/>
              <w:rPr>
                <w:color w:val="000000" w:themeColor="text1"/>
              </w:rPr>
            </w:pPr>
            <w:r w:rsidRPr="00DC13EF">
              <w:rPr>
                <w:rFonts w:ascii="Calibri" w:eastAsia="Calibri" w:hAnsi="Calibri" w:cs="Calibri"/>
                <w:b/>
                <w:color w:val="000000" w:themeColor="text1"/>
                <w:sz w:val="44"/>
                <w:szCs w:val="44"/>
              </w:rPr>
              <w:t>POLITIKA KVALITY</w:t>
            </w:r>
          </w:p>
        </w:tc>
      </w:tr>
    </w:tbl>
    <w:p w:rsidR="00F062D2" w:rsidRDefault="00DC13EF">
      <w:pPr>
        <w:spacing w:before="720" w:after="360" w:line="240" w:lineRule="auto"/>
        <w:jc w:val="center"/>
      </w:pPr>
      <w:r>
        <w:rPr>
          <w:rFonts w:ascii="Calibri" w:eastAsia="Calibri" w:hAnsi="Calibri" w:cs="Calibri"/>
          <w:b/>
          <w:smallCaps/>
          <w:color w:val="FFFFFF"/>
          <w:sz w:val="32"/>
          <w:szCs w:val="32"/>
          <w:highlight w:val="darkBlue"/>
        </w:rPr>
        <w:t>„ORIENTACE NA ZÁKAZNÍKA - ZÁKLAD ÚSPĚCHU“</w:t>
      </w:r>
    </w:p>
    <w:p w:rsidR="00DC13EF" w:rsidRDefault="00DC13EF" w:rsidP="00DC13EF">
      <w:pPr>
        <w:spacing w:line="240" w:lineRule="auto"/>
      </w:pPr>
      <w:r>
        <w:rPr>
          <w:rFonts w:ascii="Calibri" w:eastAsia="Calibri" w:hAnsi="Calibri" w:cs="Calibri"/>
        </w:rPr>
        <w:t xml:space="preserve">Hlavní náplní (procesem) společnosti </w:t>
      </w:r>
      <w:r>
        <w:rPr>
          <w:rFonts w:ascii="Calibri" w:eastAsia="Calibri" w:hAnsi="Calibri" w:cs="Calibri"/>
          <w:b/>
          <w:sz w:val="24"/>
          <w:szCs w:val="24"/>
        </w:rPr>
        <w:t>SANTA-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TRANS,s.r.o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 xml:space="preserve"> je poskytování přepravních služeb po celé České republice a států Evropy.</w:t>
      </w:r>
    </w:p>
    <w:p w:rsidR="00DC13EF" w:rsidRDefault="00DC13EF" w:rsidP="00DC13EF">
      <w:pPr>
        <w:spacing w:line="240" w:lineRule="auto"/>
      </w:pPr>
      <w:r>
        <w:rPr>
          <w:rFonts w:ascii="Calibri" w:eastAsia="Calibri" w:hAnsi="Calibri" w:cs="Calibri"/>
        </w:rPr>
        <w:t>Mimo přepravních služeb společnost poskytuje další služby: autoservis, pneuservis, myčka vozidel, prodejna ND.</w:t>
      </w:r>
    </w:p>
    <w:p w:rsidR="00F062D2" w:rsidRDefault="00F062D2">
      <w:pPr>
        <w:spacing w:line="240" w:lineRule="auto"/>
      </w:pPr>
    </w:p>
    <w:p w:rsidR="00F062D2" w:rsidRDefault="00DC13EF">
      <w:pPr>
        <w:spacing w:line="240" w:lineRule="auto"/>
      </w:pPr>
      <w:r>
        <w:rPr>
          <w:rFonts w:ascii="Calibri" w:eastAsia="Calibri" w:hAnsi="Calibri" w:cs="Calibri"/>
          <w:sz w:val="24"/>
          <w:szCs w:val="24"/>
        </w:rPr>
        <w:t xml:space="preserve">Vedení společnosti </w:t>
      </w:r>
      <w:r>
        <w:rPr>
          <w:rFonts w:ascii="Calibri" w:eastAsia="Calibri" w:hAnsi="Calibri" w:cs="Calibri"/>
          <w:b/>
          <w:sz w:val="24"/>
          <w:szCs w:val="24"/>
        </w:rPr>
        <w:t>SANTA-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TRANS,s.r.o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vyhlašuje tuto politiku kvality:</w:t>
      </w:r>
    </w:p>
    <w:p w:rsidR="00F062D2" w:rsidRDefault="00F062D2">
      <w:pPr>
        <w:spacing w:line="240" w:lineRule="auto"/>
      </w:pPr>
    </w:p>
    <w:p w:rsidR="00F062D2" w:rsidRPr="00DC13EF" w:rsidRDefault="00DC13EF">
      <w:pPr>
        <w:numPr>
          <w:ilvl w:val="0"/>
          <w:numId w:val="1"/>
        </w:numPr>
        <w:spacing w:before="24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Vedení společnosti se zavazuje, že bude vytvářet, uplatňovat a trvale zlepšovat systém managementu kvality (SMK), zavedený podle mezinárodní normy </w:t>
      </w:r>
      <w:r>
        <w:rPr>
          <w:rFonts w:ascii="Calibri" w:eastAsia="Calibri" w:hAnsi="Calibri" w:cs="Calibri"/>
          <w:b/>
          <w:sz w:val="24"/>
          <w:szCs w:val="24"/>
        </w:rPr>
        <w:t xml:space="preserve">ČSN EN ISO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9001 .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Vedení se zavazuje poskytovat v rámci aktuální finanční situace všechny potřebné </w:t>
      </w:r>
      <w:r>
        <w:rPr>
          <w:rFonts w:ascii="Calibri" w:eastAsia="Calibri" w:hAnsi="Calibri" w:cs="Calibri"/>
          <w:b/>
          <w:sz w:val="24"/>
          <w:szCs w:val="24"/>
        </w:rPr>
        <w:t>zdroje</w:t>
      </w:r>
      <w:r>
        <w:rPr>
          <w:rFonts w:ascii="Calibri" w:eastAsia="Calibri" w:hAnsi="Calibri" w:cs="Calibri"/>
          <w:sz w:val="24"/>
          <w:szCs w:val="24"/>
        </w:rPr>
        <w:t xml:space="preserve"> pro trvalé zlepšování procesů SMK.</w:t>
      </w:r>
    </w:p>
    <w:p w:rsidR="00DC13EF" w:rsidRDefault="00DC13EF">
      <w:pPr>
        <w:numPr>
          <w:ilvl w:val="0"/>
          <w:numId w:val="1"/>
        </w:numPr>
        <w:spacing w:before="24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Vedení společnosti se zavazuje plnit právní a jiné požadavky zainteresovaných stran.</w:t>
      </w:r>
    </w:p>
    <w:p w:rsidR="00F062D2" w:rsidRDefault="00DC13EF">
      <w:pPr>
        <w:numPr>
          <w:ilvl w:val="0"/>
          <w:numId w:val="1"/>
        </w:numPr>
        <w:spacing w:before="12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Vedení společnosti bude usilovat o to, aby realizovaný systém managementu kvality byl plně zaměřen na udržování a zvyšování spokojenosti zákazníků. Naším hlavním cílem je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důsledná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br/>
        <w:t>a pružná orientace na zákazníka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F062D2" w:rsidRDefault="00DC13EF">
      <w:pPr>
        <w:numPr>
          <w:ilvl w:val="0"/>
          <w:numId w:val="1"/>
        </w:numPr>
        <w:spacing w:before="12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svými </w:t>
      </w:r>
      <w:r>
        <w:rPr>
          <w:rFonts w:ascii="Calibri" w:eastAsia="Calibri" w:hAnsi="Calibri" w:cs="Calibri"/>
          <w:b/>
          <w:sz w:val="24"/>
          <w:szCs w:val="24"/>
        </w:rPr>
        <w:t>dodavateli</w:t>
      </w:r>
      <w:r>
        <w:rPr>
          <w:rFonts w:ascii="Calibri" w:eastAsia="Calibri" w:hAnsi="Calibri" w:cs="Calibri"/>
          <w:sz w:val="24"/>
          <w:szCs w:val="24"/>
        </w:rPr>
        <w:t xml:space="preserve"> bude společnost jednat korektně a bude se stále snažit o zlepšování dodavatelsko-odběratelských vztahů.</w:t>
      </w:r>
    </w:p>
    <w:p w:rsidR="00F062D2" w:rsidRDefault="00DC13EF">
      <w:pPr>
        <w:numPr>
          <w:ilvl w:val="0"/>
          <w:numId w:val="1"/>
        </w:numPr>
        <w:spacing w:before="12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Vedení společnosti se zavazuje udržovat a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zvyšovat  </w:t>
      </w:r>
      <w:r>
        <w:rPr>
          <w:rFonts w:ascii="Calibri" w:eastAsia="Calibri" w:hAnsi="Calibri" w:cs="Calibri"/>
          <w:b/>
          <w:sz w:val="24"/>
          <w:szCs w:val="24"/>
        </w:rPr>
        <w:t>úroveň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podnikové kultury</w:t>
      </w:r>
      <w:r>
        <w:rPr>
          <w:rFonts w:ascii="Calibri" w:eastAsia="Calibri" w:hAnsi="Calibri" w:cs="Calibri"/>
          <w:sz w:val="24"/>
          <w:szCs w:val="24"/>
        </w:rPr>
        <w:t>, která má motivující charakter a vede k úspěchu. Cílem vedení je vytvářet schopným lidem takové prostředí a podnikové klima, v němž by své schopnosti a znalosti uplatňovali a dále rozvíjeli.</w:t>
      </w:r>
    </w:p>
    <w:p w:rsidR="00F062D2" w:rsidRDefault="00DC13EF">
      <w:pPr>
        <w:numPr>
          <w:ilvl w:val="0"/>
          <w:numId w:val="1"/>
        </w:numPr>
        <w:spacing w:before="12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základě této politiky kvality bude vedení stanovovat pro každý kalendářní rok </w:t>
      </w:r>
      <w:r>
        <w:rPr>
          <w:rFonts w:ascii="Calibri" w:eastAsia="Calibri" w:hAnsi="Calibri" w:cs="Calibri"/>
          <w:b/>
          <w:sz w:val="24"/>
          <w:szCs w:val="24"/>
        </w:rPr>
        <w:t>cíle kvality</w:t>
      </w:r>
      <w:r>
        <w:rPr>
          <w:rFonts w:ascii="Calibri" w:eastAsia="Calibri" w:hAnsi="Calibri" w:cs="Calibri"/>
          <w:sz w:val="24"/>
          <w:szCs w:val="24"/>
        </w:rPr>
        <w:t xml:space="preserve">. Platnost politiky kvality a splnění cílů kvality budou kontrolovány při pravidelném ročním přezkoumávání systému managementu. </w:t>
      </w:r>
    </w:p>
    <w:p w:rsidR="00F062D2" w:rsidRDefault="00DC13EF">
      <w:pPr>
        <w:numPr>
          <w:ilvl w:val="0"/>
          <w:numId w:val="1"/>
        </w:numPr>
        <w:spacing w:before="120" w:line="240" w:lineRule="auto"/>
        <w:ind w:hanging="340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Vedení společnosti se zavazuje, že bude udržovat </w:t>
      </w:r>
      <w:r>
        <w:rPr>
          <w:rFonts w:ascii="Calibri" w:eastAsia="Calibri" w:hAnsi="Calibri" w:cs="Calibri"/>
          <w:b/>
          <w:sz w:val="24"/>
          <w:szCs w:val="24"/>
        </w:rPr>
        <w:t>integritu</w:t>
      </w:r>
      <w:r>
        <w:rPr>
          <w:rFonts w:ascii="Calibri" w:eastAsia="Calibri" w:hAnsi="Calibri" w:cs="Calibri"/>
          <w:sz w:val="24"/>
          <w:szCs w:val="24"/>
        </w:rPr>
        <w:t xml:space="preserve"> systému managementu kvality v případě, kdy jsou naplánovány a uplatněny změny tohoto systému.</w:t>
      </w:r>
    </w:p>
    <w:p w:rsidR="00F062D2" w:rsidRDefault="00F062D2">
      <w:pPr>
        <w:spacing w:before="240" w:line="240" w:lineRule="auto"/>
        <w:jc w:val="center"/>
      </w:pPr>
    </w:p>
    <w:p w:rsidR="00F062D2" w:rsidRDefault="00DC13EF" w:rsidP="00DC13EF">
      <w:pPr>
        <w:spacing w:before="240" w:line="240" w:lineRule="auto"/>
        <w:jc w:val="center"/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Vedení společnosti očekává od všech zaměstnanců ztotožnění s principy uvedenými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br/>
        <w:t>v Politice kvality, naplnění této filozofie v každodenní praxi, převzetí plné odpovědnosti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br/>
        <w:t>za kvalitu vlastní práce, aktivní předcházení vzniku chyb a předkládání vlastních návrhů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br/>
        <w:t>ke zlepšení funkčnosti systému</w:t>
      </w:r>
    </w:p>
    <w:p w:rsidR="00F062D2" w:rsidRDefault="00F062D2">
      <w:pPr>
        <w:spacing w:line="240" w:lineRule="auto"/>
        <w:jc w:val="both"/>
      </w:pPr>
    </w:p>
    <w:p w:rsidR="00F062D2" w:rsidRDefault="00DC13EF">
      <w:pPr>
        <w:spacing w:before="360" w:line="240" w:lineRule="auto"/>
        <w:ind w:left="340" w:right="340" w:hanging="340"/>
      </w:pPr>
      <w:r>
        <w:rPr>
          <w:rFonts w:ascii="Calibri" w:eastAsia="Calibri" w:hAnsi="Calibri" w:cs="Calibri"/>
          <w:b/>
          <w:sz w:val="24"/>
          <w:szCs w:val="24"/>
        </w:rPr>
        <w:t>1.8.2018</w:t>
      </w:r>
    </w:p>
    <w:p w:rsidR="00F062D2" w:rsidRDefault="00F062D2">
      <w:pPr>
        <w:spacing w:line="240" w:lineRule="auto"/>
        <w:ind w:left="340" w:right="340"/>
      </w:pPr>
    </w:p>
    <w:p w:rsidR="00F062D2" w:rsidRDefault="00DC13EF">
      <w:pPr>
        <w:tabs>
          <w:tab w:val="left" w:pos="-2127"/>
        </w:tabs>
        <w:spacing w:line="240" w:lineRule="auto"/>
        <w:ind w:left="567" w:right="901" w:firstLine="4111"/>
        <w:jc w:val="center"/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</w:t>
      </w:r>
    </w:p>
    <w:p w:rsidR="00F062D2" w:rsidRDefault="00142FD9" w:rsidP="00DC13EF">
      <w:pPr>
        <w:spacing w:before="80" w:line="240" w:lineRule="auto"/>
        <w:ind w:left="5812" w:hanging="425"/>
      </w:pPr>
      <w:r>
        <w:rPr>
          <w:rFonts w:ascii="Calibri" w:eastAsia="Calibri" w:hAnsi="Calibri" w:cs="Calibri"/>
          <w:sz w:val="24"/>
          <w:szCs w:val="24"/>
        </w:rPr>
        <w:t>René Novotný</w:t>
      </w:r>
      <w:r w:rsidR="00DC13EF">
        <w:rPr>
          <w:rFonts w:ascii="Calibri" w:eastAsia="Calibri" w:hAnsi="Calibri" w:cs="Calibri"/>
          <w:sz w:val="24"/>
          <w:szCs w:val="24"/>
        </w:rPr>
        <w:br/>
      </w:r>
      <w:r w:rsidR="00DC13EF">
        <w:rPr>
          <w:rFonts w:ascii="Calibri" w:eastAsia="Calibri" w:hAnsi="Calibri" w:cs="Calibri"/>
          <w:i/>
          <w:sz w:val="24"/>
          <w:szCs w:val="24"/>
        </w:rPr>
        <w:t>Ředitel</w:t>
      </w:r>
      <w:r w:rsidR="00DC13EF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062D2">
      <w:pgSz w:w="11907" w:h="16840"/>
      <w:pgMar w:top="851" w:right="1134" w:bottom="709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FB0"/>
    <w:multiLevelType w:val="multilevel"/>
    <w:tmpl w:val="D61C6F70"/>
    <w:lvl w:ilvl="0">
      <w:start w:val="1"/>
      <w:numFmt w:val="bullet"/>
      <w:lvlText w:val="●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numFmt w:val="bullet"/>
      <w:lvlText w:val="∗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CD8315A"/>
    <w:multiLevelType w:val="multilevel"/>
    <w:tmpl w:val="20B67172"/>
    <w:lvl w:ilvl="0">
      <w:start w:val="231210488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D2"/>
    <w:rsid w:val="00142FD9"/>
    <w:rsid w:val="007C58AB"/>
    <w:rsid w:val="00DC13EF"/>
    <w:rsid w:val="00F062D2"/>
    <w:rsid w:val="00F7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41AB-59A3-4731-BB92-4916F2D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 Monika</dc:creator>
  <cp:lastModifiedBy>Simova Monika</cp:lastModifiedBy>
  <cp:revision>2</cp:revision>
  <dcterms:created xsi:type="dcterms:W3CDTF">2019-09-09T10:57:00Z</dcterms:created>
  <dcterms:modified xsi:type="dcterms:W3CDTF">2019-09-09T10:57:00Z</dcterms:modified>
</cp:coreProperties>
</file>